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AA" w:rsidRPr="00BD19E3" w:rsidRDefault="00122DAA" w:rsidP="00122DAA">
      <w:pPr>
        <w:pStyle w:val="a3"/>
        <w:shd w:val="clear" w:color="auto" w:fill="FFFFFF"/>
        <w:spacing w:before="0" w:beforeAutospacing="0" w:after="225" w:afterAutospacing="0" w:line="480" w:lineRule="atLeast"/>
        <w:jc w:val="center"/>
        <w:rPr>
          <w:rFonts w:ascii="微软雅黑" w:eastAsia="微软雅黑" w:hAnsi="微软雅黑"/>
        </w:rPr>
      </w:pPr>
      <w:r w:rsidRPr="00BD19E3">
        <w:rPr>
          <w:rStyle w:val="a4"/>
          <w:rFonts w:ascii="微软雅黑" w:eastAsia="微软雅黑" w:hAnsi="微软雅黑" w:hint="eastAsia"/>
        </w:rPr>
        <w:t>关于《关于新形势下党内政治生活的若干准则》和《中国共产党党内监督条例》的说明</w:t>
      </w:r>
    </w:p>
    <w:p w:rsidR="00122DAA" w:rsidRPr="00BD19E3" w:rsidRDefault="00122DAA" w:rsidP="00122DAA">
      <w:pPr>
        <w:pStyle w:val="a3"/>
        <w:shd w:val="clear" w:color="auto" w:fill="FFFFFF"/>
        <w:spacing w:before="0" w:beforeAutospacing="0" w:after="225" w:afterAutospacing="0" w:line="480" w:lineRule="atLeast"/>
        <w:jc w:val="center"/>
        <w:rPr>
          <w:rFonts w:ascii="微软雅黑" w:eastAsia="微软雅黑" w:hAnsi="微软雅黑"/>
        </w:rPr>
      </w:pPr>
      <w:r w:rsidRPr="00BD19E3">
        <w:rPr>
          <w:rStyle w:val="a4"/>
          <w:rFonts w:ascii="楷体" w:eastAsia="楷体" w:hAnsi="楷体" w:hint="eastAsia"/>
        </w:rPr>
        <w:t>习近平</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受中央政治局委托，现在，我就《关于新形势下党内政治生活的若干准则》和《中国共产党党内监督条例》起草的有关情况向全会作说明。</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今年2月，中央政治局决定，党的十八届六中全会专题研究全面从严治党问题，制定新形势下党内政治生活的若干准则，修订《中国共产党党内监督条例（试行）》，成立文件起草组，由我担任组长，刘云山、王岐山同志任副组长，有关</w:t>
      </w:r>
      <w:bookmarkStart w:id="0" w:name="_GoBack"/>
      <w:bookmarkEnd w:id="0"/>
      <w:r w:rsidRPr="00BD19E3">
        <w:rPr>
          <w:rFonts w:ascii="微软雅黑" w:eastAsia="微软雅黑" w:hAnsi="微软雅黑" w:hint="eastAsia"/>
        </w:rPr>
        <w:t>部门和地方负责同志参加，在中央政治局常委会领导下进行工作。</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w:t>
      </w:r>
      <w:r w:rsidRPr="00BD19E3">
        <w:rPr>
          <w:rStyle w:val="a4"/>
          <w:rFonts w:ascii="微软雅黑" w:eastAsia="微软雅黑" w:hAnsi="微软雅黑" w:hint="eastAsia"/>
        </w:rPr>
        <w:t>一、关于文件稿起草的几点考虑</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在开展党的群众路线教育实践活动和“三严三实”专题教育中，不少同志建议结合新的形势，制定一个加强和规范党内政治生活的文件。</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2014年1月12日，我在给刘云山、王岐山同志的批示中指出：“1980年制定的《关于党内政治生活的若干准则》，对于当时恢复和健全党内民主、维护党的集中统一、严肃党的纪律、促进党的团结，实现政治上、思想上、组织上、作风上的拨乱反正，实现全党工作中心的转移，发挥了重要历史作用。当前，《准则》对我们严肃和规范党内政治生活、弘扬党的优良传统和作风仍具有重要现实指导意义。”“30多年来，形势任务和党内情况发生了很大变化，党的建设既积累了大量新成果新经验，又面临许多新情况新问题。请你们考虑是否适当时机由中央就新形势下加强和规范党内政治生活作出一个决定，提出新的要求。”</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lastRenderedPageBreak/>
        <w:t xml:space="preserve">　　《中国共产党党内监督条例（试行）》自2003年12月31日颁布施行以来，对加强党内监督、维护党的团结统一发挥了积极作用。同时，随着形势任务发展变化，条例与新实践新要求不相适应的问题显现出来。形势发展需要我们对条例进行修订，围绕责任设计制度、围绕制度构建体系，强化上级党组织对下级党组织和领导干部的监督，做到责任清晰、主体明确，制度管用、行之有效。</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一段时间以来，围绕制定准则、修订条例，有关方面做了大量工作。2014年，由有关方面同志参加的工作小组就加强党内政治生活问题进行调查研究，形成了初步成果。根据中央纪委五次、六次全会关于健全党内监督制度的要求，中央纪委机关先后召开7次专题会议，研究党内监督条例修订工作。</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这些前期研究形成了一些重要成果，中央政治局综合分析，决定用一次中央全会专题研究这个问题。主要有以下几方面考虑。</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第一，这是完善“四个全面”战略布局的需要。协调推进“四个全面”战略布局，是党的十八大以来党中央从实现“两个一百年”奋斗目标、实现中华民族伟大复兴的中国梦的战略高度，统筹国内国际两个大局，把握我国发展新特征确定的治国理政新方略，是新的时代条件下推进改革开放和社会主义现代化建设、坚持和发展中国特色社会主义的战略抉择。</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几年来，党的十八届三中、四中、五中全会相继就全面深化改革、全面依法治国、全面建成小康社会进行了专题研究，这次六中全会再以制定修订两个文件稿为重点专题研究全面从严治党，“四个全面”战略布局就都分别通过一次中央全会进行了研究和部署。这是党中央根据“四个全面”战略布局对全会议题的一个整体设计。</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lastRenderedPageBreak/>
        <w:t xml:space="preserve">　　第二，这是深化全面从严治党的需要。全面从严治党是党的十八大以来党中央抓党的建设的鲜明主题。办好中国的事情，关键在党，关键在党要管党、从严治党。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核心。</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加强和规范党内政治生活、加强党内监督，都是新形势下加强党的建设十分重要的课题，也是我们推进全面从严治党的重要抓手。我们党抓党的建设，很重要的一条经验就是要不断总结我们党长期以来形成的历史经验和成功做法，并结合新的形势任务和实践要求加以创新。因此，有必要通过六中全会，对近年来特别是党的十八大以来从严治党的理论和实践进行总结，看哪些经过实践检验是好的，必须长期坚持；哪些可以进一步完善并上升为制度规定，以党内法规的形式固化下来；哪些需要结合新的情况继续深化。所以，党中央决定同时制定准则、修订条例，这是着眼于推进全面从严治党、坚持思想建党和制度治党相结合的一个重要安排。</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第三，这是解决党内存在突出矛盾和问题的需要。在长期实践中，党内政治生活状况总体是好的，但一个时期以来，也出现了一些亟待解决的突出矛盾和问题，主要是：在一些党员、干部包括高级干部中，理想信念不坚定、对党不忠诚、纪律松弛、脱离群众、独断专行、弄虚作假、庸懒无为，个人主义、分散主义、自由主义、好人主义、宗派主义、山头主义、拜金主义不同程度存在，形式主义、</w:t>
      </w:r>
      <w:r w:rsidRPr="00BD19E3">
        <w:rPr>
          <w:rFonts w:ascii="微软雅黑" w:eastAsia="微软雅黑" w:hAnsi="微软雅黑" w:hint="eastAsia"/>
        </w:rPr>
        <w:lastRenderedPageBreak/>
        <w:t>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周永康、薄熙来、郭伯雄、徐才厚、令计划等人严重违纪违法案件，不仅暴露出他们在经济上存在严重问题，而且暴露出他们在政治上也存在严重问题，教训十分深刻。这就使我们认识到，要解决党内存在的一些突出矛盾和问题，必须把党的思想政治建设摆在首位，营造风清气正的政治生态。我说过：“做好各方面工作，必须有一个良好政治生态。政治生态污浊，从政环境就恶劣；政治生态清明，从政环境就优良。政治生态和自然生态一样，稍不注意，就很容易受到污染，一旦出现问题，再想恢复就要付出很大代价。”</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党内监督是党的建设的重要内容，也是全面从严治党的重要保障。长期以来，党中央高度重视党内监督，采取了有力措施，取得了显著成绩。同时，也出现一些突出矛盾和问题，主要是一些地方和部门党的领导弱化、党的建设缺失、全面从严治党不力，一些党员、干部党的观念淡漠、组织涣散、纪律松弛，一些党组织和党员、干部不严格执行党章，漠视政治纪律、无视组织原则。一个时期以来党内发生的种种问题，与管党治党宽松软有密切关系。全面从严治党，必须从根本上解决主体责任缺失、监督责任缺位、管党治党宽松软的问题，把强化党内监督作为党的建设重要基础性工程，使监督的制度优势充分释放出来。</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lastRenderedPageBreak/>
        <w:t xml:space="preserve">　　党的十八大以来，我们把全面从严治党紧紧抓在手上，采取一系列新的举措加大管党治党力度，坚持正风肃纪、标本兼治，严明政治纪律和政治规矩，坚决遏制腐败蔓延势头，着力构建不敢腐、不能腐、不想腐的体制机制，层层落实全面从严治党主体责任和监督责任，着力解决党内存在的突出问题，党内政治生活出现许多新气象，党内政治生态明显好转，全党全社会高度认同。</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同时，我们也清醒地看到，虽然党内存在的突出矛盾和问题很多得到了有效解决，但一些问题依然存在，一些问题解决得还不彻底，一些问题还可能再冒出来，必须继续努力，不断从思想上、政治上、组织上、作风上、制度上防范和解决党内存在的突出矛盾和问题。特别是要看到，新的历史条件下，国际国内形势发生了很大变化，我们党面临的执政环境和执政条件发生了很大变化，党面临的“四大考验”、“四种危险”是长期的、复杂的、严峻的。要把党内存在的突出矛盾和问题解决好，要有效化解党面临的重大挑战和危险，很重要的一条就是要完善规范、健全制度，扎紧制度的笼子，既使已经发生的突出矛盾和问题得到更加深入有效的解决，又有效防范新的矛盾和问题滋生蔓延、有效防范已经解决的矛盾和问题反弹复发。</w:t>
      </w:r>
    </w:p>
    <w:p w:rsidR="00122DAA" w:rsidRPr="00BD19E3" w:rsidRDefault="00122DAA" w:rsidP="00122DAA">
      <w:pPr>
        <w:pStyle w:val="a3"/>
        <w:shd w:val="clear" w:color="auto" w:fill="FFFFFF"/>
        <w:spacing w:before="0" w:beforeAutospacing="0" w:after="225" w:afterAutospacing="0" w:line="480" w:lineRule="atLeast"/>
        <w:rPr>
          <w:rFonts w:ascii="微软雅黑" w:eastAsia="微软雅黑" w:hAnsi="微软雅黑"/>
        </w:rPr>
      </w:pPr>
      <w:r w:rsidRPr="00BD19E3">
        <w:rPr>
          <w:rFonts w:ascii="微软雅黑" w:eastAsia="微软雅黑" w:hAnsi="微软雅黑" w:hint="eastAsia"/>
        </w:rPr>
        <w:t xml:space="preserve">　　总之，面对新的形势和任务，制定一个新形势下党内政治生活的若干准则，修订党内监督条例，时机成熟、条件具备，要求迫切，意义重大。</w:t>
      </w:r>
    </w:p>
    <w:p w:rsidR="00235642" w:rsidRPr="00BD19E3" w:rsidRDefault="00235642"/>
    <w:sectPr w:rsidR="00235642" w:rsidRPr="00BD1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3D"/>
    <w:rsid w:val="00122DAA"/>
    <w:rsid w:val="00235642"/>
    <w:rsid w:val="00B8213D"/>
    <w:rsid w:val="00BD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D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2D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D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2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2016-11-23T03:30:00Z</dcterms:created>
  <dcterms:modified xsi:type="dcterms:W3CDTF">2016-11-23T03:31:00Z</dcterms:modified>
</cp:coreProperties>
</file>